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C82" w:rsidRPr="00E80A80" w:rsidRDefault="00734700">
      <w:pPr>
        <w:pStyle w:val="PaperTitle"/>
        <w:rPr>
          <w:sz w:val="32"/>
          <w:szCs w:val="22"/>
        </w:rPr>
      </w:pPr>
      <w:r w:rsidRPr="00E80A80">
        <w:rPr>
          <w:sz w:val="24"/>
          <w:szCs w:val="24"/>
        </w:rPr>
        <w:t>THE TITLE OF THE PAPER</w:t>
      </w:r>
    </w:p>
    <w:p w:rsidR="00E80A80" w:rsidRPr="00E80A80" w:rsidRDefault="00E80A80">
      <w:pPr>
        <w:pStyle w:val="AbstractHeading"/>
        <w:outlineLvl w:val="9"/>
        <w:rPr>
          <w:b w:val="0"/>
          <w:bCs w:val="0"/>
          <w:sz w:val="22"/>
          <w:szCs w:val="32"/>
          <w:vertAlign w:val="superscript"/>
        </w:rPr>
      </w:pPr>
      <w:r w:rsidRPr="00E80A80">
        <w:rPr>
          <w:b w:val="0"/>
          <w:bCs w:val="0"/>
          <w:sz w:val="22"/>
          <w:szCs w:val="32"/>
        </w:rPr>
        <w:t>Author</w:t>
      </w:r>
      <w:r w:rsidRPr="00E80A80">
        <w:rPr>
          <w:b w:val="0"/>
          <w:bCs w:val="0"/>
          <w:sz w:val="22"/>
          <w:szCs w:val="32"/>
          <w:vertAlign w:val="superscript"/>
        </w:rPr>
        <w:t>1</w:t>
      </w:r>
      <w:r w:rsidRPr="00E80A80">
        <w:rPr>
          <w:b w:val="0"/>
          <w:bCs w:val="0"/>
          <w:sz w:val="22"/>
          <w:szCs w:val="32"/>
        </w:rPr>
        <w:t>, Author</w:t>
      </w:r>
      <w:r w:rsidRPr="00E80A80">
        <w:rPr>
          <w:b w:val="0"/>
          <w:bCs w:val="0"/>
          <w:sz w:val="22"/>
          <w:szCs w:val="32"/>
          <w:vertAlign w:val="superscript"/>
        </w:rPr>
        <w:t>1</w:t>
      </w:r>
      <w:r w:rsidRPr="00E80A80">
        <w:rPr>
          <w:b w:val="0"/>
          <w:bCs w:val="0"/>
          <w:sz w:val="22"/>
          <w:szCs w:val="32"/>
        </w:rPr>
        <w:t>, Author</w:t>
      </w:r>
      <w:r w:rsidRPr="00E80A80">
        <w:rPr>
          <w:b w:val="0"/>
          <w:bCs w:val="0"/>
          <w:sz w:val="22"/>
          <w:szCs w:val="32"/>
          <w:vertAlign w:val="superscript"/>
        </w:rPr>
        <w:t>2</w:t>
      </w:r>
    </w:p>
    <w:p w:rsidR="00E80A80" w:rsidRPr="00E80A80" w:rsidRDefault="00E80A80" w:rsidP="00E80A80">
      <w:pPr>
        <w:pStyle w:val="AbstractHeading"/>
        <w:rPr>
          <w:b w:val="0"/>
          <w:bCs w:val="0"/>
        </w:rPr>
      </w:pPr>
      <w:r w:rsidRPr="00E80A80">
        <w:rPr>
          <w:b w:val="0"/>
          <w:bCs w:val="0"/>
          <w:vertAlign w:val="superscript"/>
        </w:rPr>
        <w:t>1</w:t>
      </w:r>
      <w:r w:rsidRPr="00E80A80">
        <w:rPr>
          <w:b w:val="0"/>
          <w:bCs w:val="0"/>
        </w:rPr>
        <w:t>Department example, University example, city, postal code, country</w:t>
      </w:r>
    </w:p>
    <w:p w:rsidR="00E80A80" w:rsidRPr="00E80A80" w:rsidRDefault="00E80A80" w:rsidP="00E80A80">
      <w:pPr>
        <w:pStyle w:val="AbstractHeading"/>
        <w:rPr>
          <w:b w:val="0"/>
          <w:bCs w:val="0"/>
        </w:rPr>
      </w:pPr>
      <w:r w:rsidRPr="00E80A80">
        <w:rPr>
          <w:b w:val="0"/>
          <w:bCs w:val="0"/>
          <w:vertAlign w:val="superscript"/>
        </w:rPr>
        <w:t>2</w:t>
      </w:r>
      <w:r w:rsidRPr="00E80A80">
        <w:rPr>
          <w:b w:val="0"/>
          <w:bCs w:val="0"/>
        </w:rPr>
        <w:t>Laboratory example, city, postal code, country</w:t>
      </w:r>
    </w:p>
    <w:p w:rsidR="00E80A80" w:rsidRPr="00E80A80" w:rsidRDefault="00E80A80" w:rsidP="0080696E">
      <w:pPr>
        <w:pStyle w:val="AbstractHeading"/>
        <w:spacing w:after="240"/>
        <w:outlineLvl w:val="9"/>
        <w:rPr>
          <w:b w:val="0"/>
          <w:bCs w:val="0"/>
        </w:rPr>
      </w:pPr>
      <w:r w:rsidRPr="00E80A80">
        <w:rPr>
          <w:b w:val="0"/>
          <w:bCs w:val="0"/>
          <w:i/>
          <w:iCs/>
        </w:rPr>
        <w:t>Correspondence to</w:t>
      </w:r>
      <w:r w:rsidRPr="00E80A80">
        <w:rPr>
          <w:b w:val="0"/>
          <w:bCs w:val="0"/>
        </w:rPr>
        <w:t xml:space="preserve">: </w:t>
      </w:r>
      <w:r>
        <w:rPr>
          <w:b w:val="0"/>
          <w:bCs w:val="0"/>
        </w:rPr>
        <w:t>Author</w:t>
      </w:r>
      <w:r w:rsidRPr="00E80A80">
        <w:rPr>
          <w:b w:val="0"/>
          <w:bCs w:val="0"/>
          <w:vertAlign w:val="superscript"/>
        </w:rPr>
        <w:t>1</w:t>
      </w:r>
      <w:r w:rsidRPr="00E80A80">
        <w:rPr>
          <w:b w:val="0"/>
          <w:bCs w:val="0"/>
        </w:rPr>
        <w:t xml:space="preserve"> (</w:t>
      </w:r>
      <w:r w:rsidR="002D4CC7">
        <w:rPr>
          <w:b w:val="0"/>
          <w:bCs w:val="0"/>
        </w:rPr>
        <w:t>author</w:t>
      </w:r>
      <w:r w:rsidRPr="00E80A80">
        <w:rPr>
          <w:b w:val="0"/>
          <w:bCs w:val="0"/>
        </w:rPr>
        <w:t>@email.com)</w:t>
      </w:r>
    </w:p>
    <w:p w:rsidR="00581C82" w:rsidRDefault="000A02DD">
      <w:pPr>
        <w:pStyle w:val="AbstractHeading"/>
        <w:outlineLvl w:val="9"/>
      </w:pPr>
      <w:r>
        <w:t>Abstract</w:t>
      </w:r>
    </w:p>
    <w:p w:rsidR="00581C82" w:rsidRDefault="000A02DD" w:rsidP="00167CA5">
      <w:pPr>
        <w:pStyle w:val="AbstractText"/>
      </w:pPr>
      <w:r>
        <w:t xml:space="preserve">Following you will find guidelines for the layout and style of your </w:t>
      </w:r>
      <w:r w:rsidR="00756AA2">
        <w:t>extended abstract</w:t>
      </w:r>
      <w:r>
        <w:t xml:space="preserve"> we would like to obtain from you. </w:t>
      </w:r>
      <w:r w:rsidR="00756AA2">
        <w:t>It</w:t>
      </w:r>
      <w:r>
        <w:t xml:space="preserve"> has to be submitted in English. </w:t>
      </w:r>
      <w:r w:rsidR="006A1B1A" w:rsidRPr="006A1B1A">
        <w:t xml:space="preserve">The length of the extended abstract </w:t>
      </w:r>
      <w:r w:rsidR="00756AA2">
        <w:t xml:space="preserve">(without its abstract) </w:t>
      </w:r>
      <w:r w:rsidR="006A1B1A" w:rsidRPr="006A1B1A">
        <w:t>should not exceed 1200 words and number of graphical elements (figures, graphs, maps, etc.) needs to be kept on a</w:t>
      </w:r>
      <w:r w:rsidR="001905FC">
        <w:t xml:space="preserve"> relevant </w:t>
      </w:r>
      <w:r w:rsidR="006A1B1A" w:rsidRPr="006A1B1A">
        <w:t>level</w:t>
      </w:r>
      <w:r w:rsidR="006A1B1A">
        <w:t xml:space="preserve">. </w:t>
      </w:r>
      <w:r w:rsidR="00167CA5">
        <w:t xml:space="preserve">Each </w:t>
      </w:r>
      <w:r w:rsidR="00CD362D">
        <w:t>extended abstract</w:t>
      </w:r>
      <w:r w:rsidR="00167CA5" w:rsidRPr="00167CA5">
        <w:t xml:space="preserve"> must have a clear and fully descriptive abstract</w:t>
      </w:r>
      <w:r w:rsidR="00167CA5">
        <w:t xml:space="preserve">. </w:t>
      </w:r>
      <w:r>
        <w:t xml:space="preserve">The abstract should </w:t>
      </w:r>
      <w:r w:rsidR="00750708">
        <w:t>be a single paragraph of about</w:t>
      </w:r>
      <w:r w:rsidR="00086BB0">
        <w:t xml:space="preserve"> </w:t>
      </w:r>
      <w:r w:rsidR="00756AA2">
        <w:t>2</w:t>
      </w:r>
      <w:r w:rsidR="00750708">
        <w:t>0</w:t>
      </w:r>
      <w:r w:rsidR="00086BB0">
        <w:t>0 words</w:t>
      </w:r>
      <w:r w:rsidR="00750708">
        <w:t xml:space="preserve"> maximum</w:t>
      </w:r>
      <w:r w:rsidR="00167CA5">
        <w:t>.</w:t>
      </w:r>
    </w:p>
    <w:p w:rsidR="00581C82" w:rsidRDefault="000A02DD">
      <w:pPr>
        <w:pStyle w:val="Keywords"/>
        <w:outlineLvl w:val="9"/>
      </w:pPr>
      <w:r>
        <w:t xml:space="preserve">Keywords: </w:t>
      </w:r>
      <w:r w:rsidR="00CC318F">
        <w:rPr>
          <w:b w:val="0"/>
        </w:rPr>
        <w:t>provide at least three keywor</w:t>
      </w:r>
      <w:r w:rsidR="00A40D02">
        <w:rPr>
          <w:b w:val="0"/>
        </w:rPr>
        <w:t>d</w:t>
      </w:r>
      <w:r w:rsidR="00CC318F">
        <w:rPr>
          <w:b w:val="0"/>
        </w:rPr>
        <w:t>s</w:t>
      </w:r>
      <w:r w:rsidR="002E16EA">
        <w:rPr>
          <w:b w:val="0"/>
        </w:rPr>
        <w:t xml:space="preserve"> separated by commas</w:t>
      </w:r>
      <w:bookmarkStart w:id="0" w:name="_GoBack"/>
      <w:bookmarkEnd w:id="0"/>
    </w:p>
    <w:p w:rsidR="00517D4F" w:rsidRDefault="00517D4F" w:rsidP="00517D4F">
      <w:pPr>
        <w:pStyle w:val="ChapterHeading"/>
        <w:outlineLvl w:val="9"/>
      </w:pPr>
      <w:r>
        <w:t>STYLES</w:t>
      </w:r>
    </w:p>
    <w:p w:rsidR="00517D4F" w:rsidRDefault="00517D4F" w:rsidP="00517D4F">
      <w:pPr>
        <w:pStyle w:val="TextOfPaper"/>
        <w:outlineLvl w:val="9"/>
      </w:pPr>
      <w:r>
        <w:t>All contents of this template are formatted as required for your papers, i.e. they serve as an example which you can directly use. We recommend using this template, for which the printing areas, headings, font sizes, etc. have been set up.</w:t>
      </w:r>
    </w:p>
    <w:p w:rsidR="00517D4F" w:rsidRDefault="00517D4F" w:rsidP="00517D4F">
      <w:pPr>
        <w:pStyle w:val="TextOfPaper"/>
        <w:outlineLvl w:val="9"/>
      </w:pPr>
      <w:r>
        <w:t>If you would like to change style or add your own style, please consult this on gisostrava@vsb.cz. Use italics to highlight the text, not bold font. Do not indent from the left a paragraph following an empty line or heading, indent the others. You can use lists or ordered lists.</w:t>
      </w:r>
    </w:p>
    <w:p w:rsidR="00581C82" w:rsidRDefault="000A02DD">
      <w:pPr>
        <w:pStyle w:val="TextOfPaper"/>
        <w:outlineLvl w:val="9"/>
      </w:pPr>
      <w:r>
        <w:t>The body of the paper can be split into chapters</w:t>
      </w:r>
      <w:r w:rsidR="0013523A">
        <w:t xml:space="preserve"> (i.e. Introduction, Methodology, Results, Conclusions, References)</w:t>
      </w:r>
      <w:r>
        <w:t xml:space="preserve"> and</w:t>
      </w:r>
      <w:r w:rsidR="00AC47A3">
        <w:t xml:space="preserve"> optionally the chapters into</w:t>
      </w:r>
      <w:r w:rsidR="0013523A">
        <w:t xml:space="preserve"> </w:t>
      </w:r>
      <w:r w:rsidR="004043B9">
        <w:t xml:space="preserve">their </w:t>
      </w:r>
      <w:r>
        <w:t>sections.</w:t>
      </w:r>
    </w:p>
    <w:p w:rsidR="00581C82" w:rsidRDefault="000A02DD">
      <w:pPr>
        <w:pStyle w:val="ChapterHeading"/>
        <w:outlineLvl w:val="9"/>
      </w:pPr>
      <w:r>
        <w:t>Tables and illustrations</w:t>
      </w:r>
    </w:p>
    <w:p w:rsidR="00581C82" w:rsidRDefault="000A02DD">
      <w:pPr>
        <w:pStyle w:val="TextOfPaper"/>
        <w:outlineLvl w:val="9"/>
      </w:pPr>
      <w:r>
        <w:t>It is recommended to place tables and illustrations into the text, on the page with the first notice or reference, if possible. In case of a table, leave two empty lines, type Table 1. (Fig 1.), the name of a table on a new line, then leave one more line and place a table. If the table is too long, on the following page you must repeat its number again, together with headings for individual columns.</w:t>
      </w:r>
    </w:p>
    <w:p w:rsidR="00581C82" w:rsidRDefault="000A02DD">
      <w:pPr>
        <w:pStyle w:val="TextOfPaper"/>
        <w:outlineLvl w:val="9"/>
      </w:pPr>
      <w:r>
        <w:t>A number and text should be typed under the illustration. Small illustrations can be placed beside one another. Descriptions for illustrations should be clear and legible.</w:t>
      </w:r>
    </w:p>
    <w:p w:rsidR="00581C82" w:rsidRDefault="000A02DD">
      <w:pPr>
        <w:pStyle w:val="ChapterHeading"/>
        <w:outlineLvl w:val="9"/>
      </w:pPr>
      <w:r>
        <w:t>Examples</w:t>
      </w:r>
    </w:p>
    <w:p w:rsidR="00581C82" w:rsidRDefault="000A02DD">
      <w:pPr>
        <w:pStyle w:val="TextOfPaper"/>
        <w:outlineLvl w:val="9"/>
      </w:pPr>
      <w:r>
        <w:t>Figures and tables shall be centred. Formulas and equations should be on the left side. If a formula has to be marked, use bold numbering on the right in thin parentheses (justify using an invisible table, see the example).</w:t>
      </w:r>
    </w:p>
    <w:tbl>
      <w:tblPr>
        <w:tblW w:w="9340" w:type="dxa"/>
        <w:tblInd w:w="146" w:type="dxa"/>
        <w:tblLayout w:type="fixed"/>
        <w:tblCellMar>
          <w:left w:w="10" w:type="dxa"/>
          <w:right w:w="10" w:type="dxa"/>
        </w:tblCellMar>
        <w:tblLook w:val="0000" w:firstRow="0" w:lastRow="0" w:firstColumn="0" w:lastColumn="0" w:noHBand="0" w:noVBand="0"/>
      </w:tblPr>
      <w:tblGrid>
        <w:gridCol w:w="8280"/>
        <w:gridCol w:w="1060"/>
      </w:tblGrid>
      <w:tr w:rsidR="00581C82">
        <w:tc>
          <w:tcPr>
            <w:tcW w:w="8280" w:type="dxa"/>
            <w:shd w:val="clear" w:color="auto" w:fill="auto"/>
            <w:tcMar>
              <w:top w:w="0" w:type="dxa"/>
              <w:left w:w="108" w:type="dxa"/>
              <w:bottom w:w="0" w:type="dxa"/>
              <w:right w:w="108" w:type="dxa"/>
            </w:tcMar>
            <w:vAlign w:val="center"/>
          </w:tcPr>
          <w:p w:rsidR="00581C82" w:rsidRDefault="000A02DD">
            <w:pPr>
              <w:pStyle w:val="TextOfPaper"/>
              <w:jc w:val="left"/>
            </w:pPr>
            <w:r>
              <w:t>x = y + 3x</w:t>
            </w:r>
          </w:p>
        </w:tc>
        <w:tc>
          <w:tcPr>
            <w:tcW w:w="1060" w:type="dxa"/>
            <w:shd w:val="clear" w:color="auto" w:fill="auto"/>
            <w:tcMar>
              <w:top w:w="0" w:type="dxa"/>
              <w:left w:w="108" w:type="dxa"/>
              <w:bottom w:w="0" w:type="dxa"/>
              <w:right w:w="108" w:type="dxa"/>
            </w:tcMar>
            <w:vAlign w:val="center"/>
          </w:tcPr>
          <w:p w:rsidR="00581C82" w:rsidRDefault="000A02DD">
            <w:pPr>
              <w:pStyle w:val="TextOfPaper"/>
            </w:pPr>
            <w:r>
              <w:t>(</w:t>
            </w:r>
            <w:r>
              <w:rPr>
                <w:b/>
              </w:rPr>
              <w:t>1</w:t>
            </w:r>
            <w:r>
              <w:t>)</w:t>
            </w:r>
          </w:p>
        </w:tc>
      </w:tr>
    </w:tbl>
    <w:p w:rsidR="00581C82" w:rsidRDefault="000A02DD">
      <w:pPr>
        <w:pStyle w:val="TextOfPaper"/>
        <w:outlineLvl w:val="9"/>
      </w:pPr>
      <w:r>
        <w:t>To make formulas, we recommend to insert formula as a figure. If the equation is simple enough it can be written directly as a text.</w:t>
      </w:r>
    </w:p>
    <w:p w:rsidR="00581C82" w:rsidRDefault="000A02DD">
      <w:pPr>
        <w:pStyle w:val="TextOfPaper"/>
        <w:outlineLvl w:val="9"/>
      </w:pPr>
      <w:r>
        <w:t>Format figures and tables according to the following examples.</w:t>
      </w:r>
    </w:p>
    <w:p w:rsidR="00581C82" w:rsidRDefault="0055690D">
      <w:pPr>
        <w:pStyle w:val="Standard"/>
        <w:spacing w:before="120" w:line="288" w:lineRule="auto"/>
        <w:jc w:val="center"/>
      </w:pPr>
      <w:r>
        <w:rPr>
          <w:noProof/>
          <w:lang w:eastAsia="cs-CZ"/>
        </w:rPr>
        <w:lastRenderedPageBreak/>
        <mc:AlternateContent>
          <mc:Choice Requires="wps">
            <w:drawing>
              <wp:inline distT="0" distB="0" distL="0" distR="0">
                <wp:extent cx="476885" cy="882650"/>
                <wp:effectExtent l="0" t="0" r="25400" b="12700"/>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885" cy="882650"/>
                        </a:xfrm>
                        <a:custGeom>
                          <a:avLst>
                            <a:gd name="f8" fmla="val 5400"/>
                          </a:avLst>
                          <a:gdLst>
                            <a:gd name="f1" fmla="val 10800000"/>
                            <a:gd name="f2" fmla="val 5400000"/>
                            <a:gd name="f3" fmla="val 180"/>
                            <a:gd name="f4" fmla="val w"/>
                            <a:gd name="f5" fmla="val h"/>
                            <a:gd name="f6" fmla="val ss"/>
                            <a:gd name="f7" fmla="val 0"/>
                            <a:gd name="f8" fmla="val 5400"/>
                            <a:gd name="f9" fmla="+- 0 0 0"/>
                            <a:gd name="f10" fmla="abs f4"/>
                            <a:gd name="f11" fmla="abs f5"/>
                            <a:gd name="f12" fmla="abs f6"/>
                            <a:gd name="f13" fmla="val f8"/>
                            <a:gd name="f14" fmla="*/ f9 f1 1"/>
                            <a:gd name="f15" fmla="?: f10 f4 1"/>
                            <a:gd name="f16" fmla="?: f11 f5 1"/>
                            <a:gd name="f17" fmla="?: f12 f6 1"/>
                            <a:gd name="f18" fmla="*/ f13 10799 1"/>
                            <a:gd name="f19" fmla="*/ f14 1 f3"/>
                            <a:gd name="f20" fmla="*/ f15 1 21600"/>
                            <a:gd name="f21" fmla="*/ f16 1 21600"/>
                            <a:gd name="f22" fmla="*/ 21600 f15 1"/>
                            <a:gd name="f23" fmla="*/ 21600 f16 1"/>
                            <a:gd name="f24" fmla="*/ f18 1 10800"/>
                            <a:gd name="f25" fmla="+- f19 0 f2"/>
                            <a:gd name="f26" fmla="min f21 f20"/>
                            <a:gd name="f27" fmla="*/ f22 1 f17"/>
                            <a:gd name="f28" fmla="*/ f23 1 f17"/>
                            <a:gd name="f29" fmla="val f27"/>
                            <a:gd name="f30" fmla="val f28"/>
                            <a:gd name="f31" fmla="*/ f24 f26 1"/>
                            <a:gd name="f32" fmla="*/ f7 f26 1"/>
                            <a:gd name="f33" fmla="*/ 10800 f26 1"/>
                            <a:gd name="f34" fmla="+- f29 0 f24"/>
                            <a:gd name="f35" fmla="+- f30 0 f24"/>
                            <a:gd name="f36" fmla="*/ f29 f26 1"/>
                            <a:gd name="f37" fmla="*/ f30 f26 1"/>
                            <a:gd name="f38" fmla="*/ f34 f26 1"/>
                            <a:gd name="f39" fmla="*/ f35 f26 1"/>
                          </a:gdLst>
                          <a:ahLst/>
                          <a:cxnLst>
                            <a:cxn ang="3cd4">
                              <a:pos x="hc" y="t"/>
                            </a:cxn>
                            <a:cxn ang="0">
                              <a:pos x="r" y="vc"/>
                            </a:cxn>
                            <a:cxn ang="cd4">
                              <a:pos x="hc" y="b"/>
                            </a:cxn>
                            <a:cxn ang="cd2">
                              <a:pos x="l" y="vc"/>
                            </a:cxn>
                            <a:cxn ang="f25">
                              <a:pos x="f33" y="f32"/>
                            </a:cxn>
                            <a:cxn ang="f25">
                              <a:pos x="f32" y="f33"/>
                            </a:cxn>
                            <a:cxn ang="f25">
                              <a:pos x="f33" y="f37"/>
                            </a:cxn>
                            <a:cxn ang="f25">
                              <a:pos x="f36" y="f33"/>
                            </a:cxn>
                          </a:cxnLst>
                          <a:rect l="f31" t="f31" r="f38" b="f39"/>
                          <a:pathLst>
                            <a:path>
                              <a:moveTo>
                                <a:pt x="f31" y="f32"/>
                              </a:moveTo>
                              <a:lnTo>
                                <a:pt x="f38" y="f32"/>
                              </a:lnTo>
                              <a:lnTo>
                                <a:pt x="f38" y="f31"/>
                              </a:lnTo>
                              <a:lnTo>
                                <a:pt x="f36" y="f31"/>
                              </a:lnTo>
                              <a:lnTo>
                                <a:pt x="f36" y="f39"/>
                              </a:lnTo>
                              <a:lnTo>
                                <a:pt x="f38" y="f39"/>
                              </a:lnTo>
                              <a:lnTo>
                                <a:pt x="f38" y="f37"/>
                              </a:lnTo>
                              <a:lnTo>
                                <a:pt x="f31" y="f37"/>
                              </a:lnTo>
                              <a:lnTo>
                                <a:pt x="f31" y="f39"/>
                              </a:lnTo>
                              <a:lnTo>
                                <a:pt x="f32" y="f39"/>
                              </a:lnTo>
                              <a:lnTo>
                                <a:pt x="f32" y="f31"/>
                              </a:lnTo>
                              <a:lnTo>
                                <a:pt x="f31" y="f31"/>
                              </a:lnTo>
                              <a:lnTo>
                                <a:pt x="f31" y="f32"/>
                              </a:lnTo>
                              <a:close/>
                            </a:path>
                          </a:pathLst>
                        </a:custGeom>
                        <a:solidFill>
                          <a:srgbClr val="FFFFFF"/>
                        </a:solidFill>
                        <a:ln w="9363">
                          <a:solidFill>
                            <a:srgbClr val="000000"/>
                          </a:solidFill>
                          <a:prstDash val="solid"/>
                          <a:miter/>
                        </a:ln>
                      </wps:spPr>
                      <wps:txbx>
                        <w:txbxContent>
                          <w:p w:rsidR="00581C82" w:rsidRDefault="00581C82"/>
                        </w:txbxContent>
                      </wps:txbx>
                      <wps:bodyPr vert="horz" wrap="none" lIns="158758" tIns="82442" rIns="158758" bIns="82442" anchor="ctr" anchorCtr="0" compatLnSpc="0"/>
                    </wps:wsp>
                  </a:graphicData>
                </a:graphic>
              </wp:inline>
            </w:drawing>
          </mc:Choice>
          <mc:Fallback>
            <w:pict>
              <v:shape id="Volný tvar 1" o:spid="_x0000_s1026" style="width:37.55pt;height:69.5pt;visibility:visible;mso-wrap-style:none;mso-left-percent:-10001;mso-top-percent:-10001;mso-position-horizontal:absolute;mso-position-horizontal-relative:char;mso-position-vertical:absolute;mso-position-vertical-relative:line;mso-left-percent:-10001;mso-top-percent:-10001;v-text-anchor:middle" coordsize="476885,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" adj="-11796480,,5400" path="m119210,l357675,r,119210l476885,119210r,644230l357675,763440r,119210l119210,882650r,-119210l,763440,,119210r119210,l119210,xe" strokeweight=".26008mm">
                <v:stroke joinstyle="miter"/>
                <v:formulas/>
                <v:path arrowok="t" o:connecttype="custom" o:connectlocs="238443,0;476885,441325;238443,882650;0,441325;238442,0;0,238442;238442,882650;476885,238442" o:connectangles="270,0,90,180,270,270,270,270" textboxrect="119210,119210,357675,763440"/>
                <v:textbox inset="4.40994mm,2.29006mm,4.40994mm,2.29006mm">
                  <w:txbxContent>
                    <w:p w:rsidR="00581C82" w:rsidRDefault="00581C82"/>
                  </w:txbxContent>
                </v:textbox>
                <w10:anchorlock/>
              </v:shape>
            </w:pict>
          </mc:Fallback>
        </mc:AlternateContent>
      </w:r>
    </w:p>
    <w:p w:rsidR="00581C82" w:rsidRDefault="000A02DD">
      <w:pPr>
        <w:pStyle w:val="FigureCaption"/>
      </w:pPr>
      <w:r>
        <w:rPr>
          <w:rFonts w:ascii="Nimbus Sans L" w:hAnsi="Nimbus Sans L" w:cs="Arial"/>
          <w:b/>
          <w:bCs/>
          <w:sz w:val="20"/>
        </w:rPr>
        <w:t>Fig.</w:t>
      </w:r>
      <w:r>
        <w:rPr>
          <w:rFonts w:ascii="Nimbus Sans L" w:hAnsi="Nimbus Sans L" w:cs="Arial"/>
          <w:b/>
          <w:bCs/>
          <w:sz w:val="20"/>
          <w:lang w:val="cs-CZ"/>
        </w:rPr>
        <w:t xml:space="preserve"> 1.</w:t>
      </w:r>
      <w:r>
        <w:rPr>
          <w:rFonts w:ascii="Nimbus Sans L" w:hAnsi="Nimbus Sans L" w:cs="Arial"/>
          <w:sz w:val="20"/>
          <w:lang w:val="cs-CZ"/>
        </w:rPr>
        <w:t xml:space="preserve"> </w:t>
      </w:r>
      <w:r>
        <w:rPr>
          <w:rFonts w:ascii="Nimbus Sans L" w:hAnsi="Nimbus Sans L"/>
          <w:sz w:val="20"/>
        </w:rPr>
        <w:t>Figure caption</w:t>
      </w:r>
    </w:p>
    <w:p w:rsidR="00581C82" w:rsidRDefault="000A02DD">
      <w:pPr>
        <w:pStyle w:val="TableCaption"/>
        <w:outlineLvl w:val="9"/>
      </w:pPr>
      <w:r>
        <w:rPr>
          <w:b/>
        </w:rPr>
        <w:t xml:space="preserve">Table 1. </w:t>
      </w:r>
      <w:r>
        <w:t>Table caption (positioned 1 line above the table).</w:t>
      </w:r>
    </w:p>
    <w:p w:rsidR="00581C82" w:rsidRDefault="00581C82">
      <w:pPr>
        <w:pStyle w:val="Standard"/>
        <w:spacing w:before="120" w:line="288" w:lineRule="auto"/>
        <w:jc w:val="center"/>
        <w:rPr>
          <w:rFonts w:ascii="Arial" w:hAnsi="Arial" w:cs="Arial"/>
        </w:rPr>
      </w:pPr>
    </w:p>
    <w:tbl>
      <w:tblPr>
        <w:tblW w:w="6912" w:type="dxa"/>
        <w:jc w:val="center"/>
        <w:tblLayout w:type="fixed"/>
        <w:tblCellMar>
          <w:left w:w="10" w:type="dxa"/>
          <w:right w:w="10" w:type="dxa"/>
        </w:tblCellMar>
        <w:tblLook w:val="0000" w:firstRow="0" w:lastRow="0" w:firstColumn="0" w:lastColumn="0" w:noHBand="0" w:noVBand="0"/>
      </w:tblPr>
      <w:tblGrid>
        <w:gridCol w:w="2093"/>
        <w:gridCol w:w="2410"/>
        <w:gridCol w:w="2409"/>
      </w:tblGrid>
      <w:tr w:rsidR="00581C82">
        <w:trPr>
          <w:jc w:val="center"/>
        </w:trPr>
        <w:tc>
          <w:tcPr>
            <w:tcW w:w="2093"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Heading0"/>
            </w:pPr>
            <w:r>
              <w:t>Heading type</w:t>
            </w:r>
          </w:p>
        </w:tc>
        <w:tc>
          <w:tcPr>
            <w:tcW w:w="2410"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user"/>
              <w:rPr>
                <w:b/>
                <w:bCs/>
              </w:rPr>
            </w:pPr>
            <w:r>
              <w:rPr>
                <w:b/>
                <w:bCs/>
              </w:rPr>
              <w:t>Example</w:t>
            </w:r>
          </w:p>
        </w:tc>
        <w:tc>
          <w:tcPr>
            <w:tcW w:w="2409"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user"/>
              <w:rPr>
                <w:b/>
                <w:bCs/>
              </w:rPr>
            </w:pPr>
            <w:r>
              <w:rPr>
                <w:b/>
                <w:bCs/>
              </w:rPr>
              <w:t>Style</w:t>
            </w:r>
          </w:p>
        </w:tc>
      </w:tr>
      <w:tr w:rsidR="00581C82">
        <w:trPr>
          <w:jc w:val="center"/>
        </w:trPr>
        <w:tc>
          <w:tcPr>
            <w:tcW w:w="2093"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Title</w:t>
            </w:r>
          </w:p>
        </w:tc>
        <w:tc>
          <w:tcPr>
            <w:tcW w:w="2410"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Example of use ...</w:t>
            </w:r>
          </w:p>
        </w:tc>
        <w:tc>
          <w:tcPr>
            <w:tcW w:w="2409"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Paper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Chapter</w:t>
            </w:r>
          </w:p>
        </w:tc>
        <w:tc>
          <w:tcPr>
            <w:tcW w:w="2410" w:type="dxa"/>
            <w:shd w:val="clear" w:color="auto" w:fill="auto"/>
            <w:tcMar>
              <w:top w:w="0" w:type="dxa"/>
              <w:left w:w="108" w:type="dxa"/>
              <w:bottom w:w="0" w:type="dxa"/>
              <w:right w:w="108" w:type="dxa"/>
            </w:tcMar>
          </w:tcPr>
          <w:p w:rsidR="00581C82" w:rsidRDefault="000A02DD">
            <w:pPr>
              <w:pStyle w:val="TableContentsuser"/>
            </w:pPr>
            <w:r>
              <w:t>Instructions for Authors</w:t>
            </w:r>
          </w:p>
        </w:tc>
        <w:tc>
          <w:tcPr>
            <w:tcW w:w="2409" w:type="dxa"/>
            <w:shd w:val="clear" w:color="auto" w:fill="auto"/>
            <w:tcMar>
              <w:top w:w="0" w:type="dxa"/>
              <w:left w:w="108" w:type="dxa"/>
              <w:bottom w:w="0" w:type="dxa"/>
              <w:right w:w="108" w:type="dxa"/>
            </w:tcMar>
          </w:tcPr>
          <w:p w:rsidR="00581C82" w:rsidRDefault="000A02DD">
            <w:pPr>
              <w:pStyle w:val="TableContentsuser"/>
            </w:pPr>
            <w:r>
              <w:t>Chapter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Section</w:t>
            </w:r>
          </w:p>
        </w:tc>
        <w:tc>
          <w:tcPr>
            <w:tcW w:w="2410" w:type="dxa"/>
            <w:shd w:val="clear" w:color="auto" w:fill="auto"/>
            <w:tcMar>
              <w:top w:w="0" w:type="dxa"/>
              <w:left w:w="108" w:type="dxa"/>
              <w:bottom w:w="0" w:type="dxa"/>
              <w:right w:w="108" w:type="dxa"/>
            </w:tcMar>
          </w:tcPr>
          <w:p w:rsidR="00581C82" w:rsidRDefault="000A02DD">
            <w:pPr>
              <w:pStyle w:val="TableContentsuser"/>
            </w:pPr>
            <w:r>
              <w:t>Styles</w:t>
            </w:r>
          </w:p>
        </w:tc>
        <w:tc>
          <w:tcPr>
            <w:tcW w:w="2409" w:type="dxa"/>
            <w:shd w:val="clear" w:color="auto" w:fill="auto"/>
            <w:tcMar>
              <w:top w:w="0" w:type="dxa"/>
              <w:left w:w="108" w:type="dxa"/>
              <w:bottom w:w="0" w:type="dxa"/>
              <w:right w:w="108" w:type="dxa"/>
            </w:tcMar>
          </w:tcPr>
          <w:p w:rsidR="00581C82" w:rsidRDefault="000A02DD">
            <w:pPr>
              <w:pStyle w:val="TableContentsuser"/>
            </w:pPr>
            <w:r>
              <w:t>Section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Paragraph</w:t>
            </w:r>
          </w:p>
        </w:tc>
        <w:tc>
          <w:tcPr>
            <w:tcW w:w="2410" w:type="dxa"/>
            <w:shd w:val="clear" w:color="auto" w:fill="auto"/>
            <w:tcMar>
              <w:top w:w="0" w:type="dxa"/>
              <w:left w:w="108" w:type="dxa"/>
              <w:bottom w:w="0" w:type="dxa"/>
              <w:right w:w="108" w:type="dxa"/>
            </w:tcMar>
          </w:tcPr>
          <w:p w:rsidR="00581C82" w:rsidRDefault="000A02DD">
            <w:pPr>
              <w:pStyle w:val="TableContentsuser"/>
            </w:pPr>
            <w:r>
              <w:t>Paragraphs If you want ...</w:t>
            </w:r>
          </w:p>
        </w:tc>
        <w:tc>
          <w:tcPr>
            <w:tcW w:w="2409" w:type="dxa"/>
            <w:shd w:val="clear" w:color="auto" w:fill="auto"/>
            <w:tcMar>
              <w:top w:w="0" w:type="dxa"/>
              <w:left w:w="108" w:type="dxa"/>
              <w:bottom w:w="0" w:type="dxa"/>
              <w:right w:w="108" w:type="dxa"/>
            </w:tcMar>
          </w:tcPr>
          <w:p w:rsidR="00581C82" w:rsidRDefault="000A02DD">
            <w:pPr>
              <w:pStyle w:val="TableContentsuser"/>
            </w:pPr>
            <w:r>
              <w:t>Text of paper + bold</w:t>
            </w:r>
          </w:p>
        </w:tc>
      </w:tr>
      <w:tr w:rsidR="00581C82">
        <w:trPr>
          <w:jc w:val="center"/>
        </w:trPr>
        <w:tc>
          <w:tcPr>
            <w:tcW w:w="2093"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Note</w:t>
            </w:r>
          </w:p>
        </w:tc>
        <w:tc>
          <w:tcPr>
            <w:tcW w:w="2410"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Note. Notes ...</w:t>
            </w:r>
          </w:p>
        </w:tc>
        <w:tc>
          <w:tcPr>
            <w:tcW w:w="2409"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Text of paper + italics</w:t>
            </w:r>
          </w:p>
        </w:tc>
      </w:tr>
    </w:tbl>
    <w:p w:rsidR="00581C82" w:rsidRDefault="00581C82">
      <w:pPr>
        <w:pStyle w:val="Standard"/>
        <w:spacing w:before="120" w:line="288" w:lineRule="auto"/>
      </w:pPr>
    </w:p>
    <w:p w:rsidR="00581C82" w:rsidRDefault="000A02DD">
      <w:pPr>
        <w:pStyle w:val="Nadpis5"/>
      </w:pPr>
      <w:r>
        <w:t>The table shall be defined by bold lines on the top and bottom, under a heading by a thin horizontal line; in other places (if possible) do not use horizontal or vertical lines.</w:t>
      </w:r>
    </w:p>
    <w:p w:rsidR="00581C82" w:rsidRDefault="000A02DD">
      <w:pPr>
        <w:pStyle w:val="Nadpis5"/>
      </w:pPr>
      <w:r>
        <w:t>Use a non-proportional font (for example Courier New) size 9 to list the source code of the program/algorithm.</w:t>
      </w:r>
    </w:p>
    <w:p w:rsidR="00581C82" w:rsidRDefault="000A02DD">
      <w:pPr>
        <w:pStyle w:val="ChapterHeading"/>
        <w:outlineLvl w:val="9"/>
      </w:pPr>
      <w:r>
        <w:t>REFERENCES</w:t>
      </w:r>
    </w:p>
    <w:p w:rsidR="00581C82" w:rsidRDefault="000A02DD" w:rsidP="00167CA5">
      <w:pPr>
        <w:pStyle w:val="TextOfPaper"/>
      </w:pPr>
      <w:r>
        <w:t xml:space="preserve">The accuracy of the references is the author's responsibility. Only published articles or reports readily accessible in the general literature should be cited. </w:t>
      </w:r>
      <w:r w:rsidR="00167CA5">
        <w:t xml:space="preserve">It must reflect a good knowledge about the “state of the art” of research in the field of study. </w:t>
      </w:r>
      <w:r>
        <w:t>The references should be sorted in alphabetical order. Where there are more than 10 contributing authors please list only the first author and use “et al.” The following format for references should be followed:</w:t>
      </w:r>
    </w:p>
    <w:p w:rsidR="00581C82" w:rsidRDefault="000A02DD">
      <w:pPr>
        <w:pStyle w:val="SectionHeading"/>
        <w:outlineLvl w:val="9"/>
      </w:pPr>
      <w:r>
        <w:t>Journal article:</w:t>
      </w:r>
    </w:p>
    <w:p w:rsidR="00581C82" w:rsidRDefault="000A02DD">
      <w:pPr>
        <w:pStyle w:val="Referenceitem"/>
        <w:outlineLvl w:val="9"/>
      </w:pPr>
      <w:r>
        <w:t>Galton, A. (1992) Logic as a formal method. Comp. J., 35, 431-440.</w:t>
      </w:r>
    </w:p>
    <w:p w:rsidR="00581C82" w:rsidRDefault="000A02DD">
      <w:pPr>
        <w:pStyle w:val="Referenceitem"/>
        <w:outlineLvl w:val="9"/>
      </w:pPr>
      <w:r>
        <w:t>(authors, year, title of paper, title of journal*, volume number, page numbers)</w:t>
      </w:r>
    </w:p>
    <w:p w:rsidR="00581C82" w:rsidRDefault="000A02DD">
      <w:pPr>
        <w:pStyle w:val="Referenceitem"/>
        <w:outlineLvl w:val="9"/>
      </w:pPr>
      <w:r>
        <w:t>It is necessary to use the official abbreviations of journals</w:t>
      </w:r>
    </w:p>
    <w:p w:rsidR="00581C82" w:rsidRDefault="000A02DD">
      <w:pPr>
        <w:pStyle w:val="Standard"/>
        <w:spacing w:before="120" w:line="288" w:lineRule="auto"/>
        <w:jc w:val="both"/>
        <w:rPr>
          <w:rFonts w:ascii="Arial" w:hAnsi="Arial" w:cs="Arial"/>
          <w:b/>
          <w:bCs/>
          <w:lang w:val="en-US"/>
        </w:rPr>
      </w:pPr>
      <w:r>
        <w:rPr>
          <w:rFonts w:ascii="Arial" w:hAnsi="Arial" w:cs="Arial"/>
          <w:b/>
          <w:bCs/>
          <w:lang w:val="en-US"/>
        </w:rPr>
        <w:t>Book:</w:t>
      </w:r>
    </w:p>
    <w:p w:rsidR="00581C82" w:rsidRDefault="000A02DD">
      <w:pPr>
        <w:pStyle w:val="Referenceitem"/>
        <w:outlineLvl w:val="9"/>
      </w:pPr>
      <w:r>
        <w:t>Hogger, C. (1990) Essentials of Logic Programming. Clarendon Press, Oxford. (authors, year, title of book, publisher, publisher location)</w:t>
      </w:r>
    </w:p>
    <w:p w:rsidR="00581C82" w:rsidRDefault="000A02DD">
      <w:pPr>
        <w:pStyle w:val="Nadpis8"/>
      </w:pPr>
      <w:r>
        <w:t>Chapter in monographs:</w:t>
      </w:r>
    </w:p>
    <w:p w:rsidR="00581C82" w:rsidRDefault="000A02DD">
      <w:pPr>
        <w:pStyle w:val="Referenceitem"/>
        <w:outlineLvl w:val="9"/>
      </w:pPr>
      <w:r>
        <w:t xml:space="preserve">Harel, D. (1984) Dynamic logic. In: Gabbay, D. and Guenther, F. (eds), Handbook of Philosophical Logic. </w:t>
      </w:r>
      <w:r>
        <w:rPr>
          <w:lang w:val="de-DE"/>
        </w:rPr>
        <w:t>D. Reidel, Dordrecht.</w:t>
      </w:r>
    </w:p>
    <w:p w:rsidR="00581C82" w:rsidRDefault="000A02DD">
      <w:pPr>
        <w:pStyle w:val="Referenceitem"/>
        <w:outlineLvl w:val="9"/>
      </w:pPr>
      <w:r>
        <w:t>(authors, year, title of chapter, editors, title of book, publisher, publisher location)</w:t>
      </w:r>
    </w:p>
    <w:p w:rsidR="00581C82" w:rsidRDefault="000A02DD">
      <w:pPr>
        <w:pStyle w:val="Nadpis8"/>
      </w:pPr>
      <w:r>
        <w:t>Conference paper:</w:t>
      </w:r>
    </w:p>
    <w:p w:rsidR="00581C82" w:rsidRDefault="000A02DD">
      <w:pPr>
        <w:pStyle w:val="Referenceitem"/>
        <w:outlineLvl w:val="9"/>
      </w:pPr>
      <w:r>
        <w:t xml:space="preserve">Crochemore, M. and Verin, R. (1997) Direct construction of compact directed acyclic word graphs. Proceedings of CPM 97, Cambridge, MA, 12-14 August, </w:t>
      </w:r>
      <w:r>
        <w:rPr>
          <w:lang w:val="de-DE"/>
        </w:rPr>
        <w:t xml:space="preserve">Springer-Verlag, Berlin, </w:t>
      </w:r>
      <w:r>
        <w:t>pp. 192-211.</w:t>
      </w:r>
    </w:p>
    <w:p w:rsidR="00581C82" w:rsidRDefault="000A02DD">
      <w:pPr>
        <w:pStyle w:val="Referenceitem"/>
        <w:outlineLvl w:val="9"/>
      </w:pPr>
      <w:r>
        <w:t>(authors, year, title, title of conference, place of conference, date of conference, publisher, publisher location, page numbers in proceedings)</w:t>
      </w:r>
    </w:p>
    <w:p w:rsidR="00581C82" w:rsidRDefault="000A02DD">
      <w:pPr>
        <w:pStyle w:val="Referenceitem"/>
        <w:outlineLvl w:val="9"/>
      </w:pPr>
      <w:r>
        <w:lastRenderedPageBreak/>
        <w:t>Lindelöw, A. and Schroeder, L. M. (2001) Attack dynamic of the spruce bark beetle (</w:t>
      </w:r>
      <w:r>
        <w:rPr>
          <w:i/>
        </w:rPr>
        <w:t>Ips typographus</w:t>
      </w:r>
      <w:r>
        <w:t xml:space="preserve"> L.) within and outside unmanaged and managed spruce stands after a stormfelling. In: Knížek, M. (ed.), Methodology of Forest Insect and Disease Survey in Central Europe. Proceedings of the IUFRO WP 7.03.10 Workshop, Busteni, Romania. IUFRO–ICAS, Brasov, pp. 68–71.</w:t>
      </w:r>
    </w:p>
    <w:p w:rsidR="00581C82" w:rsidRDefault="000A02DD">
      <w:pPr>
        <w:pStyle w:val="Referenceitem"/>
        <w:outlineLvl w:val="9"/>
      </w:pPr>
      <w:r>
        <w:t>(authors, year, title, editors, title of conference, place of conference, date of conference, publisher, publisher location, page numbers in proceedings)</w:t>
      </w:r>
    </w:p>
    <w:p w:rsidR="00581C82" w:rsidRDefault="000A02DD">
      <w:pPr>
        <w:pStyle w:val="Nadpis8"/>
      </w:pPr>
      <w:r>
        <w:t>Technical documents:</w:t>
      </w:r>
    </w:p>
    <w:p w:rsidR="00581C82" w:rsidRDefault="000A02DD">
      <w:pPr>
        <w:pStyle w:val="Referenceitem"/>
        <w:outlineLvl w:val="9"/>
      </w:pPr>
      <w:r>
        <w:t>ITU-T. Z.500 (1997) Framework on formal methods in conformance testing. International Telecommunications Union, Geneva, Switzerland.</w:t>
      </w:r>
    </w:p>
    <w:p w:rsidR="00581C82" w:rsidRDefault="000A02DD">
      <w:pPr>
        <w:pStyle w:val="Referenceitem"/>
        <w:outlineLvl w:val="9"/>
      </w:pPr>
      <w:r>
        <w:t>(document number, year, document title, publisher, publisher location)</w:t>
      </w:r>
    </w:p>
    <w:p w:rsidR="00581C82" w:rsidRDefault="000A02DD">
      <w:pPr>
        <w:pStyle w:val="Nadpis8"/>
      </w:pPr>
      <w:r>
        <w:t>Advance Access papers:</w:t>
      </w:r>
    </w:p>
    <w:p w:rsidR="00581C82" w:rsidRDefault="000A02DD">
      <w:pPr>
        <w:pStyle w:val="Referenceitem"/>
        <w:outlineLvl w:val="9"/>
      </w:pPr>
      <w:r>
        <w:t>Rae, A. and Fidge, C. Information flow analysis for fail-secure devices. Advance Access published December 15, 2004, 10.1093/comjnl/bxh056.</w:t>
      </w:r>
    </w:p>
    <w:p w:rsidR="00581C82" w:rsidRDefault="000A02DD">
      <w:pPr>
        <w:pStyle w:val="Nadpis8"/>
      </w:pPr>
      <w:r>
        <w:t>Reference to a web page:</w:t>
      </w:r>
    </w:p>
    <w:p w:rsidR="00581C82" w:rsidRDefault="000A02DD">
      <w:pPr>
        <w:pStyle w:val="Referenceitem"/>
        <w:outlineLvl w:val="9"/>
      </w:pPr>
      <w:r>
        <w:t>Author or institution. URL, or name of a page, date of citation.</w:t>
      </w:r>
    </w:p>
    <w:sectPr w:rsidR="00581C82">
      <w:headerReference w:type="default" r:id="rId7"/>
      <w:pgSz w:w="11906" w:h="16838"/>
      <w:pgMar w:top="1134" w:right="1134" w:bottom="1134" w:left="1134" w:header="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ED4" w:rsidRDefault="00B14ED4">
      <w:r>
        <w:separator/>
      </w:r>
    </w:p>
  </w:endnote>
  <w:endnote w:type="continuationSeparator" w:id="0">
    <w:p w:rsidR="00B14ED4" w:rsidRDefault="00B1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panose1 w:val="020B0504020202020204"/>
    <w:charset w:val="00"/>
    <w:family w:val="auto"/>
    <w:pitch w:val="default"/>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EE"/>
    <w:family w:val="swiss"/>
    <w:pitch w:val="variable"/>
    <w:sig w:usb0="E7002EFF" w:usb1="D200F5FF" w:usb2="0A24602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ED4" w:rsidRDefault="00B14ED4">
      <w:r>
        <w:rPr>
          <w:color w:val="000000"/>
        </w:rPr>
        <w:separator/>
      </w:r>
    </w:p>
  </w:footnote>
  <w:footnote w:type="continuationSeparator" w:id="0">
    <w:p w:rsidR="00B14ED4" w:rsidRDefault="00B1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2DD" w:rsidRDefault="000A02DD">
    <w:pPr>
      <w:pStyle w:val="Headeruser"/>
    </w:pPr>
    <w:r>
      <w:rPr>
        <w:rFonts w:ascii="Arial" w:hAnsi="Arial" w:cs="Arial"/>
        <w:b/>
        <w:bCs/>
        <w:iCs/>
      </w:rPr>
      <w:t>GIS Ostrava 20</w:t>
    </w:r>
    <w:r w:rsidR="005E0345">
      <w:rPr>
        <w:rFonts w:ascii="Arial" w:hAnsi="Arial" w:cs="Arial"/>
        <w:b/>
        <w:bCs/>
        <w:iCs/>
      </w:rPr>
      <w:t>20</w:t>
    </w:r>
    <w:r>
      <w:rPr>
        <w:rFonts w:ascii="Arial" w:hAnsi="Arial" w:cs="Arial"/>
        <w:b/>
        <w:bCs/>
        <w:iCs/>
      </w:rPr>
      <w:t xml:space="preserve"> </w:t>
    </w:r>
    <w:r w:rsidR="005F0DEF">
      <w:rPr>
        <w:rFonts w:ascii="Arial" w:hAnsi="Arial" w:cs="Arial"/>
        <w:b/>
        <w:bCs/>
        <w:iCs/>
      </w:rPr>
      <w:t>–</w:t>
    </w:r>
    <w:r>
      <w:rPr>
        <w:rFonts w:ascii="Arial" w:hAnsi="Arial" w:cs="Arial"/>
        <w:b/>
        <w:bCs/>
        <w:iCs/>
      </w:rPr>
      <w:t xml:space="preserve"> </w:t>
    </w:r>
    <w:r w:rsidR="005E0345">
      <w:rPr>
        <w:rFonts w:ascii="Arial" w:hAnsi="Arial" w:cs="Arial"/>
        <w:b/>
        <w:bCs/>
        <w:iCs/>
      </w:rPr>
      <w:t>UAV in Smart City and Smart Region</w:t>
    </w:r>
    <w:r>
      <w:rPr>
        <w:rFonts w:ascii="Arial" w:hAnsi="Arial" w:cs="Arial"/>
        <w:b/>
        <w:bCs/>
        <w:iCs/>
      </w:rPr>
      <w:tab/>
    </w:r>
    <w:r w:rsidR="0055690D">
      <w:rPr>
        <w:rFonts w:ascii="Arial" w:hAnsi="Arial" w:cs="Arial"/>
        <w:iCs/>
      </w:rPr>
      <w:t>March</w:t>
    </w:r>
    <w:r>
      <w:rPr>
        <w:rFonts w:ascii="Arial" w:hAnsi="Arial" w:cs="Arial"/>
        <w:b/>
        <w:bCs/>
        <w:iCs/>
      </w:rPr>
      <w:t xml:space="preserve"> </w:t>
    </w:r>
    <w:r w:rsidR="005E0345">
      <w:rPr>
        <w:rFonts w:ascii="Arial" w:hAnsi="Arial" w:cs="Arial"/>
        <w:bCs/>
        <w:iCs/>
      </w:rPr>
      <w:t>18</w:t>
    </w:r>
    <w:r w:rsidR="00CC06BE">
      <w:rPr>
        <w:rFonts w:ascii="Arial" w:hAnsi="Arial" w:cs="Arial"/>
        <w:iCs/>
      </w:rPr>
      <w:t>–</w:t>
    </w:r>
    <w:r w:rsidR="005E0345">
      <w:rPr>
        <w:rFonts w:ascii="Arial" w:hAnsi="Arial" w:cs="Arial"/>
        <w:iCs/>
      </w:rPr>
      <w:t>20</w:t>
    </w:r>
    <w:r>
      <w:rPr>
        <w:rFonts w:ascii="Arial" w:hAnsi="Arial" w:cs="Arial"/>
        <w:iCs/>
      </w:rPr>
      <w:t>, 20</w:t>
    </w:r>
    <w:r w:rsidR="005E0345">
      <w:rPr>
        <w:rFonts w:ascii="Arial" w:hAnsi="Arial" w:cs="Arial"/>
        <w:iCs/>
      </w:rPr>
      <w:t>20</w:t>
    </w:r>
    <w:r>
      <w:rPr>
        <w:rFonts w:ascii="Arial" w:hAnsi="Arial" w:cs="Arial"/>
        <w:iCs/>
      </w:rPr>
      <w:t>, Ostrava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555"/>
    <w:multiLevelType w:val="multilevel"/>
    <w:tmpl w:val="9430664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5FA4E8E"/>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282C4D0F"/>
    <w:multiLevelType w:val="multilevel"/>
    <w:tmpl w:val="0C3A53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3BD06D8A"/>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6B567DBA"/>
    <w:multiLevelType w:val="multilevel"/>
    <w:tmpl w:val="2C90F7D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Q0MTE0MDMwMja0NLBQ0lEKTi0uzszPAykwrAUAfdbk1iwAAAA="/>
  </w:docVars>
  <w:rsids>
    <w:rsidRoot w:val="005F0DEF"/>
    <w:rsid w:val="00030107"/>
    <w:rsid w:val="00071511"/>
    <w:rsid w:val="00086BB0"/>
    <w:rsid w:val="000A02DD"/>
    <w:rsid w:val="001151A9"/>
    <w:rsid w:val="0013523A"/>
    <w:rsid w:val="00156379"/>
    <w:rsid w:val="00167CA5"/>
    <w:rsid w:val="001905FC"/>
    <w:rsid w:val="00194747"/>
    <w:rsid w:val="002C0EFC"/>
    <w:rsid w:val="002D4CC7"/>
    <w:rsid w:val="002E16EA"/>
    <w:rsid w:val="003D2880"/>
    <w:rsid w:val="004043B9"/>
    <w:rsid w:val="0040613A"/>
    <w:rsid w:val="00457693"/>
    <w:rsid w:val="004D6EA6"/>
    <w:rsid w:val="00517D4F"/>
    <w:rsid w:val="0055690D"/>
    <w:rsid w:val="00581C82"/>
    <w:rsid w:val="005E0345"/>
    <w:rsid w:val="005F0DEF"/>
    <w:rsid w:val="00612A39"/>
    <w:rsid w:val="00621FEB"/>
    <w:rsid w:val="00690EB9"/>
    <w:rsid w:val="006A1B1A"/>
    <w:rsid w:val="006C6CBF"/>
    <w:rsid w:val="00734700"/>
    <w:rsid w:val="00750708"/>
    <w:rsid w:val="00756AA2"/>
    <w:rsid w:val="0080696E"/>
    <w:rsid w:val="00834658"/>
    <w:rsid w:val="00863788"/>
    <w:rsid w:val="00881EA7"/>
    <w:rsid w:val="009F5169"/>
    <w:rsid w:val="00A40D02"/>
    <w:rsid w:val="00AC47A3"/>
    <w:rsid w:val="00B14ED4"/>
    <w:rsid w:val="00B51B4A"/>
    <w:rsid w:val="00B718FA"/>
    <w:rsid w:val="00CC06BE"/>
    <w:rsid w:val="00CC318F"/>
    <w:rsid w:val="00CD362D"/>
    <w:rsid w:val="00D865BF"/>
    <w:rsid w:val="00E80A80"/>
    <w:rsid w:val="00EA5DAE"/>
    <w:rsid w:val="00EE064C"/>
    <w:rsid w:val="00F442CA"/>
    <w:rsid w:val="00F46450"/>
    <w:rsid w:val="00FE4D8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A31B"/>
  <w15:chartTrackingRefBased/>
  <w15:docId w15:val="{B6EDD528-0A15-49D3-8298-9ADAB80C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pPr>
      <w:keepNext/>
      <w:spacing w:before="120"/>
      <w:jc w:val="center"/>
      <w:outlineLvl w:val="0"/>
    </w:pPr>
    <w:rPr>
      <w:rFonts w:ascii="Arial" w:hAnsi="Arial" w:cs="Arial"/>
      <w:b/>
      <w:caps/>
      <w:sz w:val="22"/>
    </w:rPr>
  </w:style>
  <w:style w:type="paragraph" w:styleId="Nadpis2">
    <w:name w:val="heading 2"/>
    <w:basedOn w:val="Standard"/>
    <w:next w:val="Standard"/>
    <w:pPr>
      <w:keepNext/>
      <w:spacing w:before="120" w:after="120"/>
      <w:jc w:val="center"/>
      <w:outlineLvl w:val="1"/>
    </w:pPr>
    <w:rPr>
      <w:rFonts w:ascii="Arial" w:hAnsi="Arial" w:cs="Arial"/>
      <w:sz w:val="22"/>
    </w:rPr>
  </w:style>
  <w:style w:type="paragraph" w:styleId="Nadpis3">
    <w:name w:val="heading 3"/>
    <w:basedOn w:val="Standard"/>
    <w:next w:val="Standard"/>
    <w:pPr>
      <w:keepNext/>
      <w:spacing w:before="120"/>
      <w:jc w:val="center"/>
      <w:outlineLvl w:val="2"/>
    </w:pPr>
    <w:rPr>
      <w:rFonts w:ascii="Arial" w:hAnsi="Arial" w:cs="Arial"/>
    </w:rPr>
  </w:style>
  <w:style w:type="paragraph" w:styleId="Nadpis4">
    <w:name w:val="heading 4"/>
    <w:basedOn w:val="Standard"/>
    <w:next w:val="Standard"/>
    <w:pPr>
      <w:keepNext/>
      <w:tabs>
        <w:tab w:val="left" w:pos="1728"/>
      </w:tabs>
      <w:spacing w:before="120" w:line="288" w:lineRule="auto"/>
      <w:outlineLvl w:val="3"/>
    </w:pPr>
    <w:rPr>
      <w:rFonts w:ascii="Arial" w:hAnsi="Arial" w:cs="Arial"/>
      <w:b/>
      <w:bCs/>
      <w:szCs w:val="28"/>
      <w:lang w:val="en-US"/>
    </w:rPr>
  </w:style>
  <w:style w:type="paragraph" w:styleId="Nadpis5">
    <w:name w:val="heading 5"/>
    <w:basedOn w:val="Standard"/>
    <w:next w:val="Standard"/>
    <w:pPr>
      <w:tabs>
        <w:tab w:val="left" w:pos="2016"/>
      </w:tabs>
      <w:spacing w:before="120" w:line="288" w:lineRule="auto"/>
      <w:jc w:val="both"/>
      <w:outlineLvl w:val="4"/>
    </w:pPr>
    <w:rPr>
      <w:rFonts w:ascii="Arial" w:hAnsi="Arial" w:cs="Arial"/>
      <w:bCs/>
      <w:iCs/>
      <w:szCs w:val="26"/>
      <w:lang w:val="en-US"/>
    </w:rPr>
  </w:style>
  <w:style w:type="paragraph" w:styleId="Nadpis6">
    <w:name w:val="heading 6"/>
    <w:basedOn w:val="Standard"/>
    <w:next w:val="Standard"/>
    <w:pPr>
      <w:tabs>
        <w:tab w:val="left" w:pos="3455"/>
      </w:tabs>
      <w:spacing w:before="120" w:line="288" w:lineRule="auto"/>
      <w:ind w:left="1151" w:hanging="1151"/>
      <w:outlineLvl w:val="5"/>
    </w:pPr>
    <w:rPr>
      <w:rFonts w:ascii="Arial" w:hAnsi="Arial" w:cs="Arial"/>
      <w:b/>
      <w:bCs/>
      <w:szCs w:val="22"/>
      <w:lang w:val="en-US"/>
    </w:rPr>
  </w:style>
  <w:style w:type="paragraph" w:styleId="Nadpis7">
    <w:name w:val="heading 7"/>
    <w:basedOn w:val="Standard"/>
    <w:next w:val="Standard"/>
    <w:pPr>
      <w:tabs>
        <w:tab w:val="left" w:pos="2592"/>
      </w:tabs>
      <w:spacing w:before="360" w:line="288" w:lineRule="auto"/>
      <w:jc w:val="both"/>
      <w:outlineLvl w:val="6"/>
    </w:pPr>
    <w:rPr>
      <w:rFonts w:ascii="Arial" w:hAnsi="Arial" w:cs="Arial"/>
      <w:b/>
      <w:caps/>
      <w:szCs w:val="24"/>
      <w:lang w:val="en-US"/>
    </w:rPr>
  </w:style>
  <w:style w:type="paragraph" w:styleId="Nadpis8">
    <w:name w:val="heading 8"/>
    <w:basedOn w:val="Standard"/>
    <w:next w:val="Standard"/>
    <w:pPr>
      <w:tabs>
        <w:tab w:val="left" w:pos="2880"/>
      </w:tabs>
      <w:spacing w:before="240" w:line="288" w:lineRule="auto"/>
      <w:jc w:val="both"/>
      <w:outlineLvl w:val="7"/>
    </w:pPr>
    <w:rPr>
      <w:rFonts w:ascii="Arial" w:hAnsi="Arial" w:cs="Arial"/>
      <w:b/>
      <w:iCs/>
      <w:szCs w:val="24"/>
      <w:lang w:val="en-US"/>
    </w:rPr>
  </w:style>
  <w:style w:type="paragraph" w:styleId="Nadpis9">
    <w:name w:val="heading 9"/>
    <w:basedOn w:val="Standard"/>
    <w:next w:val="Standard"/>
    <w:pPr>
      <w:tabs>
        <w:tab w:val="left" w:pos="4752"/>
      </w:tabs>
      <w:spacing w:before="240" w:after="60"/>
      <w:ind w:left="1584" w:hanging="1584"/>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Pr>
      <w:rFonts w:ascii="Arial" w:hAnsi="Arial" w:cs="Arial"/>
      <w:b/>
      <w:sz w:val="28"/>
    </w:rPr>
  </w:style>
  <w:style w:type="paragraph" w:styleId="Seznam">
    <w:name w:val="List"/>
    <w:basedOn w:val="Textbody"/>
  </w:style>
  <w:style w:type="paragraph" w:styleId="Titulek">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Captionuser">
    <w:name w:val="Caption (user)"/>
    <w:basedOn w:val="Standard"/>
    <w:pPr>
      <w:suppressLineNumbers/>
      <w:spacing w:before="120" w:after="120"/>
    </w:pPr>
    <w:rPr>
      <w:i/>
      <w:iCs/>
      <w:sz w:val="24"/>
      <w:szCs w:val="24"/>
    </w:rPr>
  </w:style>
  <w:style w:type="paragraph" w:customStyle="1" w:styleId="Indexuser">
    <w:name w:val="Index (user)"/>
    <w:basedOn w:val="Standard"/>
    <w:pPr>
      <w:suppressLineNumbers/>
    </w:pPr>
  </w:style>
  <w:style w:type="paragraph" w:customStyle="1" w:styleId="Zkladntext21">
    <w:name w:val="Základní text 21"/>
    <w:basedOn w:val="Standard"/>
    <w:pPr>
      <w:jc w:val="both"/>
    </w:pPr>
    <w:rPr>
      <w:rFonts w:ascii="Arial" w:hAnsi="Arial" w:cs="Arial"/>
    </w:rPr>
  </w:style>
  <w:style w:type="paragraph" w:customStyle="1" w:styleId="Zkladntext31">
    <w:name w:val="Základní text 31"/>
    <w:basedOn w:val="Standard"/>
    <w:pPr>
      <w:jc w:val="both"/>
    </w:pPr>
    <w:rPr>
      <w:sz w:val="22"/>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Polokareference">
    <w:name w:val="Položka reference"/>
    <w:basedOn w:val="Standard"/>
    <w:pPr>
      <w:tabs>
        <w:tab w:val="left" w:pos="284"/>
      </w:tabs>
      <w:spacing w:after="40"/>
      <w:jc w:val="both"/>
    </w:pPr>
    <w:rPr>
      <w:szCs w:val="24"/>
      <w:lang w:val="en-US"/>
    </w:rPr>
  </w:style>
  <w:style w:type="paragraph" w:styleId="Textbubliny">
    <w:name w:val="Balloon Text"/>
    <w:basedOn w:val="Standard"/>
    <w:rPr>
      <w:rFonts w:ascii="Tahoma" w:hAnsi="Tahoma" w:cs="Tahoma"/>
      <w:sz w:val="16"/>
      <w:szCs w:val="16"/>
    </w:rPr>
  </w:style>
  <w:style w:type="paragraph" w:customStyle="1" w:styleId="Textkomente1">
    <w:name w:val="Text komentáře1"/>
    <w:basedOn w:val="Standard"/>
  </w:style>
  <w:style w:type="paragraph" w:styleId="Pedmtkomente">
    <w:name w:val="annotation subject"/>
    <w:basedOn w:val="Textkomente1"/>
    <w:next w:val="Textkomente1"/>
    <w:rPr>
      <w:b/>
      <w:bCs/>
    </w:rPr>
  </w:style>
  <w:style w:type="paragraph" w:customStyle="1" w:styleId="Nadpiskapitoly">
    <w:name w:val="Nadpis kapitoly"/>
    <w:basedOn w:val="Nadpis3"/>
    <w:next w:val="Standard"/>
    <w:pPr>
      <w:spacing w:before="520" w:after="280"/>
      <w:ind w:left="720" w:hanging="360"/>
      <w:jc w:val="left"/>
      <w:outlineLvl w:val="0"/>
    </w:pPr>
    <w:rPr>
      <w:bCs/>
      <w:sz w:val="24"/>
      <w:szCs w:val="26"/>
      <w:lang w:val="en-US"/>
    </w:rPr>
  </w:style>
  <w:style w:type="paragraph" w:customStyle="1" w:styleId="Nadpissekce">
    <w:name w:val="Nadpis sekce"/>
    <w:basedOn w:val="Nadpiskapitoly"/>
    <w:next w:val="Standard"/>
    <w:pPr>
      <w:keepLines/>
      <w:spacing w:before="440" w:after="220"/>
      <w:ind w:left="1440"/>
      <w:outlineLvl w:val="1"/>
    </w:pPr>
    <w:rPr>
      <w:sz w:val="20"/>
    </w:rPr>
  </w:style>
  <w:style w:type="paragraph" w:customStyle="1" w:styleId="Footnote">
    <w:name w:val="Footnote"/>
    <w:basedOn w:val="Standard"/>
    <w:rPr>
      <w:sz w:val="18"/>
      <w:lang w:val="en-US"/>
    </w:rPr>
  </w:style>
  <w:style w:type="paragraph" w:customStyle="1" w:styleId="Figure">
    <w:name w:val="Figure"/>
    <w:basedOn w:val="Standard"/>
    <w:pPr>
      <w:jc w:val="center"/>
    </w:pPr>
    <w:rPr>
      <w:rFonts w:ascii="Arial" w:hAnsi="Arial" w:cs="Arial"/>
      <w:sz w:val="18"/>
    </w:rPr>
  </w:style>
  <w:style w:type="paragraph" w:customStyle="1" w:styleId="TableContentsuser">
    <w:name w:val="Table Contents (user)"/>
    <w:basedOn w:val="Standard"/>
    <w:pPr>
      <w:suppressLineNumbers/>
    </w:pPr>
    <w:rPr>
      <w:rFonts w:ascii="Nimbus Sans L" w:hAnsi="Nimbus Sans L"/>
      <w:lang w:val="en-GB"/>
    </w:rPr>
  </w:style>
  <w:style w:type="paragraph" w:customStyle="1" w:styleId="Referenceitem">
    <w:name w:val="Reference item"/>
    <w:basedOn w:val="Nadpis5"/>
    <w:pPr>
      <w:tabs>
        <w:tab w:val="clear" w:pos="2016"/>
        <w:tab w:val="left" w:pos="1004"/>
      </w:tabs>
      <w:spacing w:before="119"/>
      <w:ind w:left="360" w:hanging="360"/>
      <w:jc w:val="left"/>
    </w:pPr>
    <w:rPr>
      <w:lang w:val="en-GB"/>
    </w:rPr>
  </w:style>
  <w:style w:type="paragraph" w:styleId="Odstavecseseznamem">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user">
    <w:name w:val="Header (user)"/>
    <w:basedOn w:val="Zhlav"/>
    <w:pPr>
      <w:pBdr>
        <w:bottom w:val="single" w:sz="4" w:space="1" w:color="000000"/>
      </w:pBdr>
      <w:tabs>
        <w:tab w:val="clear" w:pos="9072"/>
        <w:tab w:val="right" w:pos="9639"/>
      </w:tabs>
      <w:spacing w:before="357" w:after="238"/>
    </w:pPr>
    <w:rPr>
      <w:lang w:val="en-GB"/>
    </w:rPr>
  </w:style>
  <w:style w:type="paragraph" w:customStyle="1" w:styleId="PaperTitle">
    <w:name w:val="PaperTitle"/>
    <w:basedOn w:val="Textbody"/>
    <w:pPr>
      <w:spacing w:before="119" w:after="238"/>
      <w:jc w:val="center"/>
    </w:pPr>
    <w:rPr>
      <w:lang w:val="en-GB"/>
    </w:rPr>
  </w:style>
  <w:style w:type="paragraph" w:customStyle="1" w:styleId="TextOfPaper">
    <w:name w:val="TextOfPaper"/>
    <w:basedOn w:val="Nadpis5"/>
    <w:rPr>
      <w:lang w:val="en-GB"/>
    </w:rPr>
  </w:style>
  <w:style w:type="paragraph" w:customStyle="1" w:styleId="Authors">
    <w:name w:val="Authors"/>
    <w:basedOn w:val="Standard"/>
    <w:pPr>
      <w:spacing w:before="120"/>
      <w:jc w:val="center"/>
    </w:pPr>
    <w:rPr>
      <w:rFonts w:ascii="Nimbus Sans L" w:hAnsi="Nimbus Sans L"/>
    </w:rPr>
  </w:style>
  <w:style w:type="paragraph" w:customStyle="1" w:styleId="Institution">
    <w:name w:val="Institution"/>
    <w:basedOn w:val="Nadpis3"/>
    <w:rPr>
      <w:rFonts w:ascii="Nimbus Sans L" w:hAnsi="Nimbus Sans L"/>
      <w:lang w:val="en-GB"/>
    </w:rPr>
  </w:style>
  <w:style w:type="paragraph" w:customStyle="1" w:styleId="Email">
    <w:name w:val="Email"/>
    <w:basedOn w:val="Nadpis3"/>
    <w:rPr>
      <w:rFonts w:ascii="Nimbus Sans L" w:hAnsi="Nimbus Sans L"/>
      <w:i/>
    </w:rPr>
  </w:style>
  <w:style w:type="paragraph" w:customStyle="1" w:styleId="AbstractHeading">
    <w:name w:val="AbstractHeading"/>
    <w:basedOn w:val="Nadpis4"/>
  </w:style>
  <w:style w:type="paragraph" w:customStyle="1" w:styleId="Keywords">
    <w:name w:val="Keywords"/>
    <w:basedOn w:val="Nadpis6"/>
  </w:style>
  <w:style w:type="paragraph" w:customStyle="1" w:styleId="ChapterHeading">
    <w:name w:val="ChapterHeading"/>
    <w:basedOn w:val="Nadpis7"/>
  </w:style>
  <w:style w:type="paragraph" w:customStyle="1" w:styleId="SectionHeading">
    <w:name w:val="SectionHeading"/>
    <w:basedOn w:val="Nadpis8"/>
  </w:style>
  <w:style w:type="paragraph" w:customStyle="1" w:styleId="AbstractText">
    <w:name w:val="AbstractText"/>
    <w:basedOn w:val="TextOfPaper"/>
  </w:style>
  <w:style w:type="paragraph" w:customStyle="1" w:styleId="FigureCaption">
    <w:name w:val="FigureCaption"/>
    <w:basedOn w:val="Footnote"/>
    <w:pPr>
      <w:spacing w:before="120" w:line="288" w:lineRule="auto"/>
      <w:jc w:val="center"/>
    </w:pPr>
    <w:rPr>
      <w:lang w:val="en-GB"/>
    </w:rPr>
  </w:style>
  <w:style w:type="paragraph" w:customStyle="1" w:styleId="TableCaption">
    <w:name w:val="TableCaption"/>
    <w:basedOn w:val="Nadpis5"/>
    <w:rPr>
      <w:lang w:val="en-GB"/>
    </w:rPr>
  </w:style>
  <w:style w:type="paragraph" w:customStyle="1" w:styleId="TableHeading0">
    <w:name w:val="TableHeading"/>
    <w:basedOn w:val="TableContentsuse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rdnpsmoodstavce1">
    <w:name w:val="Standardní písmo odstavce1"/>
  </w:style>
  <w:style w:type="character" w:customStyle="1" w:styleId="Internetlink">
    <w:name w:val="Internet link"/>
    <w:rPr>
      <w:color w:val="0000FF"/>
      <w:u w:val="single"/>
    </w:rPr>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ofpaperChar">
    <w:name w:val="Text of paper Char"/>
    <w:rPr>
      <w:rFonts w:ascii="Arial" w:hAnsi="Arial" w:cs="Arial"/>
      <w:szCs w:val="24"/>
      <w:lang w:val="en-US"/>
    </w:rPr>
  </w:style>
  <w:style w:type="character" w:customStyle="1" w:styleId="Nadpis4Char">
    <w:name w:val="Nadpis 4 Char"/>
    <w:rPr>
      <w:b/>
      <w:bCs/>
      <w:sz w:val="28"/>
      <w:szCs w:val="28"/>
      <w:lang w:val="en-US"/>
    </w:rPr>
  </w:style>
  <w:style w:type="character" w:customStyle="1" w:styleId="Nadpis5Char">
    <w:name w:val="Nadpis 5 Char"/>
    <w:rPr>
      <w:b/>
      <w:bCs/>
      <w:i/>
      <w:iCs/>
      <w:sz w:val="26"/>
      <w:szCs w:val="26"/>
      <w:lang w:val="en-US"/>
    </w:rPr>
  </w:style>
  <w:style w:type="character" w:customStyle="1" w:styleId="Nadpis6Char">
    <w:name w:val="Nadpis 6 Char"/>
    <w:rPr>
      <w:b/>
      <w:bCs/>
      <w:sz w:val="22"/>
      <w:szCs w:val="22"/>
      <w:lang w:val="en-US"/>
    </w:rPr>
  </w:style>
  <w:style w:type="character" w:customStyle="1" w:styleId="Nadpis7Char">
    <w:name w:val="Nadpis 7 Char"/>
    <w:rPr>
      <w:sz w:val="24"/>
      <w:szCs w:val="24"/>
      <w:lang w:val="en-US"/>
    </w:rPr>
  </w:style>
  <w:style w:type="character" w:customStyle="1" w:styleId="Nadpis8Char">
    <w:name w:val="Nadpis 8 Char"/>
    <w:rPr>
      <w:i/>
      <w:iCs/>
      <w:sz w:val="24"/>
      <w:szCs w:val="24"/>
      <w:lang w:val="en-US"/>
    </w:rPr>
  </w:style>
  <w:style w:type="character" w:customStyle="1" w:styleId="Nadpis9Char">
    <w:name w:val="Nadpis 9 Char"/>
    <w:rPr>
      <w:rFonts w:ascii="Arial" w:hAnsi="Arial" w:cs="Arial"/>
      <w:sz w:val="22"/>
      <w:szCs w:val="22"/>
      <w:lang w:val="en-US"/>
    </w:rPr>
  </w:style>
  <w:style w:type="character" w:customStyle="1" w:styleId="SectionheadingChar">
    <w:name w:val="Section heading Char"/>
    <w:rPr>
      <w:rFonts w:ascii="Arial" w:hAnsi="Arial" w:cs="Arial"/>
      <w:b/>
      <w:bCs/>
      <w:szCs w:val="26"/>
      <w:lang w:val="en-US"/>
    </w:rPr>
  </w:style>
  <w:style w:type="character" w:customStyle="1" w:styleId="TextpoznpodarouChar">
    <w:name w:val="Text pozn. pod čarou Char"/>
    <w:rPr>
      <w:sz w:val="18"/>
      <w:lang w:val="en-US"/>
    </w:rPr>
  </w:style>
  <w:style w:type="character" w:customStyle="1" w:styleId="BulletSymbols">
    <w:name w:val="Bullet Symbols"/>
    <w:rPr>
      <w:rFonts w:ascii="OpenSymbol" w:eastAsia="OpenSymbol" w:hAnsi="OpenSymbol" w:cs="OpenSymbol"/>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002\Desktop\gisOVA2015\dokumenty\ENG\Template_GISOVA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Template_GISOVA2014</Template>
  <TotalTime>40</TotalTime>
  <Pages>3</Pages>
  <Words>807</Words>
  <Characters>4764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POKYNY PRO PŘÍPRAVU TEXTU REFERÁTU JAKO TISKOVÉ PŘEDLOHY CAMERA-READY PRO SBORNÍK</vt:lpstr>
    </vt:vector>
  </TitlesOfParts>
  <Company>VŠB-TUO</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TEXTU REFERÁTU JAKO TISKOVÉ PŘEDLOHY CAMERA-READY PRO SBORNÍK</dc:title>
  <dc:subject/>
  <dc:creator>ins002</dc:creator>
  <cp:keywords/>
  <cp:lastModifiedBy>Michal Kacmarik</cp:lastModifiedBy>
  <cp:revision>29</cp:revision>
  <cp:lastPrinted>2012-07-16T08:29:00Z</cp:lastPrinted>
  <dcterms:created xsi:type="dcterms:W3CDTF">2015-09-16T10:04:00Z</dcterms:created>
  <dcterms:modified xsi:type="dcterms:W3CDTF">2019-10-25T07:37:00Z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